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95" w:rsidRDefault="007A5395" w:rsidP="007A5395">
      <w:pPr>
        <w:spacing w:after="120" w:line="240" w:lineRule="auto"/>
      </w:pPr>
      <w:bookmarkStart w:id="0" w:name="_GoBack"/>
      <w:bookmarkEnd w:id="0"/>
      <w:r>
        <w:t>EXAM DESCRIPTION:</w:t>
      </w:r>
    </w:p>
    <w:p w:rsidR="007A5395" w:rsidRDefault="007A5395" w:rsidP="007A5395">
      <w:pPr>
        <w:spacing w:after="120" w:line="240" w:lineRule="auto"/>
      </w:pPr>
      <w:r>
        <w:t>Diagnostic Low-Dose CT Thorax WO Contrast</w:t>
      </w:r>
    </w:p>
    <w:p w:rsidR="007A5395" w:rsidRDefault="007A5395" w:rsidP="007A5395">
      <w:pPr>
        <w:spacing w:after="120" w:line="240" w:lineRule="auto"/>
      </w:pPr>
    </w:p>
    <w:p w:rsidR="007A5395" w:rsidRDefault="007A5395" w:rsidP="007A5395">
      <w:pPr>
        <w:spacing w:after="120" w:line="240" w:lineRule="auto"/>
      </w:pPr>
      <w:r>
        <w:t>INDICATION:</w:t>
      </w:r>
    </w:p>
    <w:p w:rsidR="007A5395" w:rsidRDefault="007A5395" w:rsidP="007A5395">
      <w:pPr>
        <w:spacing w:after="120" w:line="240" w:lineRule="auto"/>
      </w:pPr>
      <w:proofErr w:type="gramStart"/>
      <w:r>
        <w:t>Follow-up benign appearing / behaving finding on prior CT lung screening exam.</w:t>
      </w:r>
      <w:proofErr w:type="gramEnd"/>
    </w:p>
    <w:p w:rsidR="007A5395" w:rsidRDefault="007A5395" w:rsidP="007A5395">
      <w:pPr>
        <w:spacing w:after="120" w:line="240" w:lineRule="auto"/>
      </w:pPr>
    </w:p>
    <w:p w:rsidR="007A5395" w:rsidRDefault="007A5395" w:rsidP="007A5395">
      <w:pPr>
        <w:spacing w:after="120" w:line="240" w:lineRule="auto"/>
      </w:pPr>
      <w:r>
        <w:t>COMPARISON:</w:t>
      </w:r>
    </w:p>
    <w:p w:rsidR="007A5395" w:rsidRDefault="007A5395" w:rsidP="007A5395">
      <w:pPr>
        <w:spacing w:after="120" w:line="240" w:lineRule="auto"/>
      </w:pPr>
      <w:r>
        <w:t>CT Low-Dose Lung Screening WO Contrast dated MM/DD/YYYY;</w:t>
      </w:r>
    </w:p>
    <w:p w:rsidR="007A5395" w:rsidRDefault="007A5395" w:rsidP="007A5395">
      <w:pPr>
        <w:spacing w:after="120" w:line="240" w:lineRule="auto"/>
      </w:pPr>
      <w:r>
        <w:t>CT Low-Dose Diagnostic Follow Up to Lung Screening WO Contrast dated MM/DD/YYYY</w:t>
      </w:r>
    </w:p>
    <w:p w:rsidR="007A5395" w:rsidRDefault="007A5395" w:rsidP="007A5395">
      <w:pPr>
        <w:spacing w:after="120" w:line="240" w:lineRule="auto"/>
      </w:pPr>
    </w:p>
    <w:p w:rsidR="007A5395" w:rsidRDefault="007A5395" w:rsidP="007A5395">
      <w:pPr>
        <w:spacing w:after="120" w:line="240" w:lineRule="auto"/>
      </w:pPr>
      <w:r>
        <w:t>TECHNIQUE:</w:t>
      </w:r>
    </w:p>
    <w:p w:rsidR="007A5395" w:rsidRDefault="007A5395" w:rsidP="007A5395">
      <w:pPr>
        <w:spacing w:after="120" w:line="240" w:lineRule="auto"/>
      </w:pPr>
      <w:proofErr w:type="gramStart"/>
      <w:r>
        <w:t>Non contrast low-dose CT (LDCT) chest per standard departmental protocol.</w:t>
      </w:r>
      <w:proofErr w:type="gramEnd"/>
    </w:p>
    <w:p w:rsidR="007A5395" w:rsidRDefault="007A5395" w:rsidP="007A5395">
      <w:pPr>
        <w:spacing w:after="120" w:line="240" w:lineRule="auto"/>
      </w:pPr>
    </w:p>
    <w:p w:rsidR="007A5395" w:rsidRDefault="007A5395" w:rsidP="007A5395">
      <w:pPr>
        <w:spacing w:after="120" w:line="240" w:lineRule="auto"/>
      </w:pPr>
      <w:r>
        <w:t>FINDINGS:</w:t>
      </w:r>
    </w:p>
    <w:p w:rsidR="007A5395" w:rsidRDefault="007A5395" w:rsidP="007A5395">
      <w:pPr>
        <w:spacing w:after="120" w:line="240" w:lineRule="auto"/>
      </w:pPr>
      <w:r>
        <w:t>Lung Screening Specific (Lung-RADS):</w:t>
      </w:r>
    </w:p>
    <w:p w:rsidR="007A5395" w:rsidRDefault="007A5395" w:rsidP="007A5395">
      <w:pPr>
        <w:spacing w:after="120" w:line="240" w:lineRule="auto"/>
      </w:pPr>
      <w:r>
        <w:t>&gt; Nodule 1 (Image ABC, Series A) 12-13mm part-solid, ill-defined, parenchymal nodule right upper lobe previously 6-7 mm (COMPARISON DATE), with solid component measuring 5-6 mm.</w:t>
      </w:r>
    </w:p>
    <w:p w:rsidR="007A5395" w:rsidRDefault="007A5395" w:rsidP="007A5395">
      <w:pPr>
        <w:spacing w:after="120" w:line="240" w:lineRule="auto"/>
      </w:pPr>
      <w:r>
        <w:t>&gt; Calcified pulmonary granuloma.</w:t>
      </w:r>
    </w:p>
    <w:p w:rsidR="007A5395" w:rsidRDefault="007A5395" w:rsidP="007A5395">
      <w:pPr>
        <w:spacing w:after="120" w:line="240" w:lineRule="auto"/>
      </w:pPr>
    </w:p>
    <w:p w:rsidR="007A5395" w:rsidRDefault="007A5395" w:rsidP="007A5395">
      <w:pPr>
        <w:spacing w:after="120" w:line="240" w:lineRule="auto"/>
      </w:pPr>
      <w:r>
        <w:t>Potentially Significant Incidentals (Lung-RADS category S): None.</w:t>
      </w:r>
    </w:p>
    <w:p w:rsidR="007A5395" w:rsidRDefault="007A5395" w:rsidP="007A5395">
      <w:pPr>
        <w:spacing w:after="120" w:line="240" w:lineRule="auto"/>
      </w:pPr>
    </w:p>
    <w:p w:rsidR="007A5395" w:rsidRDefault="007A5395" w:rsidP="007A5395">
      <w:pPr>
        <w:spacing w:after="120" w:line="240" w:lineRule="auto"/>
      </w:pPr>
      <w:r>
        <w:t xml:space="preserve">Pulmonary Incidentals: Stable mild </w:t>
      </w:r>
      <w:proofErr w:type="spellStart"/>
      <w:r>
        <w:t>biapical</w:t>
      </w:r>
      <w:proofErr w:type="spellEnd"/>
      <w:r>
        <w:t xml:space="preserve"> scarring. </w:t>
      </w:r>
      <w:proofErr w:type="gramStart"/>
      <w:r>
        <w:t xml:space="preserve">Mild upper lung predominant </w:t>
      </w:r>
      <w:proofErr w:type="spellStart"/>
      <w:r>
        <w:t>paraseptal</w:t>
      </w:r>
      <w:proofErr w:type="spellEnd"/>
      <w:r>
        <w:t xml:space="preserve"> emphysema.</w:t>
      </w:r>
      <w:proofErr w:type="gramEnd"/>
    </w:p>
    <w:p w:rsidR="007A5395" w:rsidRDefault="007A5395" w:rsidP="007A5395">
      <w:pPr>
        <w:spacing w:after="120" w:line="240" w:lineRule="auto"/>
      </w:pPr>
    </w:p>
    <w:p w:rsidR="007A5395" w:rsidRDefault="007A5395" w:rsidP="007A5395">
      <w:pPr>
        <w:spacing w:after="120" w:line="240" w:lineRule="auto"/>
      </w:pPr>
      <w:r>
        <w:t xml:space="preserve">Other Incidentals: Mild coronary artery calcifications. </w:t>
      </w:r>
      <w:proofErr w:type="gramStart"/>
      <w:r>
        <w:t>Stable bilateral adrenal adenomas.</w:t>
      </w:r>
      <w:proofErr w:type="gramEnd"/>
    </w:p>
    <w:p w:rsidR="007A5395" w:rsidRDefault="007A5395" w:rsidP="007A5395">
      <w:pPr>
        <w:spacing w:after="120" w:line="240" w:lineRule="auto"/>
      </w:pPr>
    </w:p>
    <w:p w:rsidR="007A5395" w:rsidRDefault="007A5395" w:rsidP="007A5395">
      <w:pPr>
        <w:spacing w:after="120" w:line="240" w:lineRule="auto"/>
      </w:pPr>
      <w:r>
        <w:t>IMPRESSION:</w:t>
      </w:r>
    </w:p>
    <w:p w:rsidR="007A5395" w:rsidRDefault="007A5395" w:rsidP="007A5395">
      <w:pPr>
        <w:spacing w:after="120" w:line="240" w:lineRule="auto"/>
      </w:pPr>
      <w:r>
        <w:t>1. Lung-RADS category 4B: Positive - Suspicious finding requiring clinical evaluation.</w:t>
      </w:r>
    </w:p>
    <w:p w:rsidR="007A5395" w:rsidRDefault="007A5395" w:rsidP="007A5395">
      <w:pPr>
        <w:spacing w:after="120" w:line="240" w:lineRule="auto"/>
        <w:ind w:firstLine="720"/>
      </w:pPr>
      <w:r>
        <w:t>&gt; Growing part solid nodule right upper lobe.</w:t>
      </w:r>
    </w:p>
    <w:p w:rsidR="007A5395" w:rsidRDefault="007A5395" w:rsidP="007A5395">
      <w:pPr>
        <w:spacing w:after="120" w:line="240" w:lineRule="auto"/>
      </w:pPr>
      <w:r>
        <w:t>2. Lung-RADS category S: Negative, no new/unknown potentially significant incidental findings requiring urgent additional evaluation.</w:t>
      </w:r>
    </w:p>
    <w:p w:rsidR="007A5395" w:rsidRDefault="007A5395" w:rsidP="007A5395">
      <w:pPr>
        <w:spacing w:after="120" w:line="240" w:lineRule="auto"/>
      </w:pPr>
      <w:r>
        <w:t>3. Other incidental findings as above.</w:t>
      </w:r>
    </w:p>
    <w:p w:rsidR="007A5395" w:rsidRDefault="007A5395" w:rsidP="007A5395">
      <w:pPr>
        <w:spacing w:after="120" w:line="240" w:lineRule="auto"/>
      </w:pPr>
    </w:p>
    <w:p w:rsidR="007A5395" w:rsidRDefault="007A5395" w:rsidP="007A5395">
      <w:pPr>
        <w:spacing w:after="120" w:line="240" w:lineRule="auto"/>
      </w:pPr>
      <w:r>
        <w:t>RECOMMENDATIONS: Pulmonary consultation advised to determine direction of further evaluation.</w:t>
      </w:r>
    </w:p>
    <w:p w:rsidR="007A5395" w:rsidRDefault="007A5395" w:rsidP="007A5395">
      <w:pPr>
        <w:spacing w:after="120" w:line="240" w:lineRule="auto"/>
      </w:pPr>
    </w:p>
    <w:p w:rsidR="006111FE" w:rsidRPr="007A5395" w:rsidRDefault="007A5395" w:rsidP="007A5395">
      <w:pPr>
        <w:spacing w:after="120" w:line="240" w:lineRule="auto"/>
      </w:pPr>
      <w:r>
        <w:t>OVERALL EXAM ASSESSMENT: Lung-RADS 4B</w:t>
      </w:r>
    </w:p>
    <w:sectPr w:rsidR="006111FE" w:rsidRPr="007A539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CD2" w:rsidRDefault="00BE5CD2" w:rsidP="00BE5CD2">
      <w:pPr>
        <w:spacing w:after="0" w:line="240" w:lineRule="auto"/>
      </w:pPr>
      <w:r>
        <w:separator/>
      </w:r>
    </w:p>
  </w:endnote>
  <w:endnote w:type="continuationSeparator" w:id="0">
    <w:p w:rsidR="00BE5CD2" w:rsidRDefault="00BE5CD2" w:rsidP="00BE5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CD2" w:rsidRDefault="00BE5CD2" w:rsidP="00BE5CD2">
      <w:pPr>
        <w:spacing w:after="0" w:line="240" w:lineRule="auto"/>
      </w:pPr>
      <w:r>
        <w:separator/>
      </w:r>
    </w:p>
  </w:footnote>
  <w:footnote w:type="continuationSeparator" w:id="0">
    <w:p w:rsidR="00BE5CD2" w:rsidRDefault="00BE5CD2" w:rsidP="00BE5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CD2" w:rsidRPr="00BE5CD2" w:rsidRDefault="00BE5CD2" w:rsidP="00BE5CD2">
    <w:pPr>
      <w:rPr>
        <w:b/>
      </w:rPr>
    </w:pPr>
    <w:r w:rsidRPr="00BE5CD2">
      <w:rPr>
        <w:b/>
      </w:rPr>
      <w:t xml:space="preserve">Structured reporting template for CTLS exam with </w:t>
    </w:r>
    <w:r w:rsidR="007A5395">
      <w:rPr>
        <w:b/>
      </w:rPr>
      <w:t>suspicious</w:t>
    </w:r>
    <w:r w:rsidRPr="00BE5CD2">
      <w:rPr>
        <w:b/>
      </w:rPr>
      <w:t xml:space="preserve"> findings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D2"/>
    <w:rsid w:val="003A2A3C"/>
    <w:rsid w:val="005F503F"/>
    <w:rsid w:val="006111FE"/>
    <w:rsid w:val="007A5395"/>
    <w:rsid w:val="00BE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CD2"/>
  </w:style>
  <w:style w:type="paragraph" w:styleId="Footer">
    <w:name w:val="footer"/>
    <w:basedOn w:val="Normal"/>
    <w:link w:val="FooterChar"/>
    <w:uiPriority w:val="99"/>
    <w:unhideWhenUsed/>
    <w:rsid w:val="00BE5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C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CD2"/>
  </w:style>
  <w:style w:type="paragraph" w:styleId="Footer">
    <w:name w:val="footer"/>
    <w:basedOn w:val="Normal"/>
    <w:link w:val="FooterChar"/>
    <w:uiPriority w:val="99"/>
    <w:unhideWhenUsed/>
    <w:rsid w:val="00BE5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Lahey Clinic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Regis, Shawn M.</dc:creator>
  <cp:lastModifiedBy>Regis, Shawn M.</cp:lastModifiedBy>
  <cp:revision>2</cp:revision>
  <dcterms:created xsi:type="dcterms:W3CDTF">2021-02-02T13:52:00Z</dcterms:created>
  <dcterms:modified xsi:type="dcterms:W3CDTF">2021-02-02T13:52:00Z</dcterms:modified>
</cp:coreProperties>
</file>